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DD" w:rsidRDefault="001C75DD" w:rsidP="001C75DD">
      <w:pPr>
        <w:spacing w:after="0" w:line="240" w:lineRule="auto"/>
        <w:jc w:val="center"/>
        <w:rPr>
          <w:noProof/>
          <w:lang w:val="uk-UA" w:eastAsia="ru-RU"/>
        </w:rPr>
      </w:pPr>
    </w:p>
    <w:p w:rsidR="001C75DD" w:rsidRDefault="001C75DD" w:rsidP="005D105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592A73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uk-UA" w:eastAsia="ru-RU"/>
        </w:rPr>
        <w:t xml:space="preserve">Оголошуються конкурси </w:t>
      </w:r>
      <w:r w:rsidRPr="009F3EE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uk-UA" w:eastAsia="ru-RU"/>
        </w:rPr>
        <w:t>на посади керівників</w:t>
      </w:r>
    </w:p>
    <w:p w:rsidR="001C75DD" w:rsidRDefault="001C75DD" w:rsidP="003976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92A73">
        <w:rPr>
          <w:rFonts w:ascii="Times New Roman" w:hAnsi="Times New Roman"/>
          <w:b/>
          <w:sz w:val="32"/>
          <w:szCs w:val="32"/>
          <w:lang w:val="uk-UA"/>
        </w:rPr>
        <w:t>закладів загальної середньої освіти міста Хмельницького</w:t>
      </w:r>
    </w:p>
    <w:p w:rsidR="003976B5" w:rsidRDefault="003976B5" w:rsidP="003976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3260"/>
        <w:gridCol w:w="1560"/>
      </w:tblGrid>
      <w:tr w:rsidR="003976B5" w:rsidRPr="003976B5" w:rsidTr="003976B5">
        <w:trPr>
          <w:trHeight w:val="171"/>
        </w:trPr>
        <w:tc>
          <w:tcPr>
            <w:tcW w:w="567" w:type="dxa"/>
            <w:shd w:val="clear" w:color="auto" w:fill="BFBFBF" w:themeFill="background1" w:themeFillShade="BF"/>
          </w:tcPr>
          <w:p w:rsidR="003976B5" w:rsidRDefault="003976B5" w:rsidP="003976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976B5" w:rsidRPr="003976B5" w:rsidRDefault="003976B5" w:rsidP="003976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976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</w:t>
            </w:r>
            <w:r w:rsidRPr="003976B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3976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5132" w:type="dxa"/>
            <w:shd w:val="clear" w:color="auto" w:fill="BFBFBF" w:themeFill="background1" w:themeFillShade="BF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Найменування закладу </w:t>
            </w:r>
          </w:p>
          <w:p w:rsidR="003976B5" w:rsidRPr="003976B5" w:rsidRDefault="003976B5" w:rsidP="003976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976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загальної середньої освіти міста</w:t>
            </w:r>
            <w:r w:rsidRPr="003976B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 на посаду керівника якого оголошений конкурс</w:t>
            </w:r>
          </w:p>
          <w:p w:rsidR="003976B5" w:rsidRPr="003976B5" w:rsidRDefault="003976B5" w:rsidP="003976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Місцезнаходження закладу освіти міста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3976B5"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  <w:t>Контактний телефон</w:t>
            </w:r>
          </w:p>
        </w:tc>
      </w:tr>
      <w:tr w:rsidR="003976B5" w:rsidRPr="003976B5" w:rsidTr="003976B5">
        <w:trPr>
          <w:trHeight w:val="171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Хмельницьке навчально-виховне об’єднання                № 1 «Школа-дитячий садок»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29015, м. Хмельницький,</w:t>
            </w:r>
          </w:p>
          <w:p w:rsidR="003976B5" w:rsidRPr="003976B5" w:rsidRDefault="003976B5" w:rsidP="00397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Старокостянтинівське шосе, 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3"б"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61-46-96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61-46-40</w:t>
            </w:r>
          </w:p>
        </w:tc>
      </w:tr>
      <w:tr w:rsidR="003976B5" w:rsidRPr="003976B5" w:rsidTr="003976B5">
        <w:trPr>
          <w:trHeight w:val="171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гімназія №1 імені Володимира Красицького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29000,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Подільська, буд. 111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65-62-77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79-24-13</w:t>
            </w:r>
          </w:p>
        </w:tc>
      </w:tr>
      <w:tr w:rsidR="003976B5" w:rsidRPr="003976B5" w:rsidTr="003976B5">
        <w:trPr>
          <w:trHeight w:val="171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Гімназія № 2 м. Хмельницького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29015,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пр. Миру, буд. 84/2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63-20-64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63-27-32</w:t>
            </w:r>
          </w:p>
        </w:tc>
      </w:tr>
      <w:tr w:rsidR="003976B5" w:rsidRPr="003976B5" w:rsidTr="003976B5">
        <w:trPr>
          <w:trHeight w:val="863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загальноосвітня школа І ступеня    № 4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29016,  м. Хмельницький,</w:t>
            </w:r>
          </w:p>
          <w:p w:rsidR="003976B5" w:rsidRPr="003976B5" w:rsidRDefault="003976B5" w:rsidP="00397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Тернопільська, буд. 14/2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67-19-16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4-14-60</w:t>
            </w:r>
          </w:p>
        </w:tc>
      </w:tr>
      <w:tr w:rsidR="003976B5" w:rsidRPr="003976B5" w:rsidTr="003976B5">
        <w:trPr>
          <w:trHeight w:val="863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Хмельницький навчально-виховний комплекс                                                             № 4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29015,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Перемоги, буд. 9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63-12-33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63-08-92</w:t>
            </w:r>
          </w:p>
        </w:tc>
      </w:tr>
      <w:tr w:rsidR="003976B5" w:rsidRPr="003976B5" w:rsidTr="003976B5">
        <w:trPr>
          <w:trHeight w:val="171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29016,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Тернопільська, буд. 14/1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67-43-23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67-18-73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  <w:shd w:val="clear" w:color="auto" w:fill="auto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Хмельницька спеціалізована середня загальноосвітня школа І-ІІІ ступенів № 6 з поглибленим вивченням німецької мови з 1-го класу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29000,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пров. Володимирський,               буд. 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65-80-78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65-50-76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Спеціалізована загальноосвітня школа І-ІІІ ступенів № 7 міста Хмельницького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29000,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Заводська, буд. 33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65-62-02</w:t>
            </w:r>
          </w:p>
          <w:p w:rsidR="003976B5" w:rsidRPr="003976B5" w:rsidRDefault="003976B5" w:rsidP="00397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65-62-03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Навчально-виховний комплекс № 9                                      м. Хмельницького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29006,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Чорновола, буд. 155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64-70-60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64-77-13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Навчально-виховний комплекс № 10                                  м. Хмельницького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29000,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Водопровідна, буд. 11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76-48-90</w:t>
            </w:r>
          </w:p>
          <w:p w:rsidR="003976B5" w:rsidRPr="003976B5" w:rsidRDefault="003976B5" w:rsidP="00397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76-48-90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Спеціалізована загальноосвітня школа І-ІІІ ступенів №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12 м. Хмельницького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29006,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Довженка, буд. 6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64-78-63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64-78-64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Хмельницька середня загальноосвітня школа І-ІІІ ступенів № 13 імені М.К.Чекмана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29011,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Профспілкова,  буд. 39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63-02-94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середня загальноосвітня школа І-ІІІ ступенів № 14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(конкурс оголошений на посаду керівника закладу освіти на період відсутності основного працівника)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29010,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Спортивна, буд. 17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65-82-14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65-82-13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Хмельницький колегіум імені Володимира Козубняка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29000,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Грушевського, буд. 72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79-57-16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79-51-56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Хмельницький ліцей № 17</w:t>
            </w:r>
          </w:p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29013,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Проскурівського підпілля, буд. 89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65-62-07</w:t>
            </w:r>
          </w:p>
          <w:p w:rsidR="003976B5" w:rsidRPr="003976B5" w:rsidRDefault="003976B5" w:rsidP="00397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79-47-82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  <w:shd w:val="clear" w:color="auto" w:fill="auto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середня загальноосвітня школа №18 І-ІІІ ступенів ім.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В.Чорновола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29008,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Купріна, буд. 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67-15-35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67-15-36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Хмельницька середня загальноосвітня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І-ІІІ ступенів № 21</w:t>
            </w:r>
          </w:p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29015,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пр. Миру, буд. 76/5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63-13-06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63-13-53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Хмельницька середня загальноосвітня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І-ІІІ ступенів № 22 імені Олега Ольжича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29017,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Зарічанська, буд. 20/1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63-06-04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63-06-03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Навчально-виховне об'єднання № 23                                   м. Хмельницького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29022,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Карбишева, буд. 6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64-77-15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74-51-75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середня загальноосвітня школа                   І-ІІІ ступенів № 24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29016,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Львівське шосе, буд.47/3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66-09-83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66-05-71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Спеціалізована загальноосвітня школа І-ІІІ ступенів № 27 імені Дмитра Іваха </w:t>
            </w:r>
          </w:p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м. Хмельницького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29016,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Львівське шосе,буд. 47/4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55-80-95</w:t>
            </w:r>
          </w:p>
          <w:p w:rsidR="003976B5" w:rsidRPr="003976B5" w:rsidRDefault="003976B5" w:rsidP="00397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55-88-99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Хмельницьке навчально-виховне об’єднання                  № 28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(конкурс оголошений на посаду керівника закладу освіти на період відсутності основного працівника)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29027,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П.Мирного, буд. 27/1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77-14-56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77-21-03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Хмельницька спеціалізована школа І ступеня 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30 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29000,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пр. Миру, буд. 76/6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63-22-66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63-30-03</w:t>
            </w:r>
          </w:p>
        </w:tc>
      </w:tr>
      <w:tr w:rsidR="003976B5" w:rsidRPr="003976B5" w:rsidTr="003976B5">
        <w:trPr>
          <w:trHeight w:val="938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Хмельницька спеціальна загальноосвітня </w:t>
            </w:r>
          </w:p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29013,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Гагаріна, буд. 31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65-02-18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65-60-67</w:t>
            </w:r>
          </w:p>
        </w:tc>
      </w:tr>
      <w:tr w:rsidR="003976B5" w:rsidRPr="003976B5" w:rsidTr="003976B5">
        <w:trPr>
          <w:trHeight w:val="150"/>
        </w:trPr>
        <w:tc>
          <w:tcPr>
            <w:tcW w:w="567" w:type="dxa"/>
          </w:tcPr>
          <w:p w:rsidR="003976B5" w:rsidRPr="003976B5" w:rsidRDefault="003976B5" w:rsidP="003976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3976B5" w:rsidRPr="003976B5" w:rsidRDefault="003976B5" w:rsidP="00397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санаторна школа із збереженням у складі закладу освіти інтернату з цілодобовим повним утриманням учнів (вихованців)</w:t>
            </w:r>
          </w:p>
        </w:tc>
        <w:tc>
          <w:tcPr>
            <w:tcW w:w="32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29006, м. Хмельницький,</w:t>
            </w:r>
          </w:p>
          <w:p w:rsidR="003976B5" w:rsidRPr="003976B5" w:rsidRDefault="003976B5" w:rsidP="003976B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вул. Чорновола, буд.180</w:t>
            </w:r>
          </w:p>
        </w:tc>
        <w:tc>
          <w:tcPr>
            <w:tcW w:w="1560" w:type="dxa"/>
            <w:vAlign w:val="center"/>
          </w:tcPr>
          <w:p w:rsidR="003976B5" w:rsidRPr="003976B5" w:rsidRDefault="003976B5" w:rsidP="003976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6B5">
              <w:rPr>
                <w:rFonts w:ascii="Times New Roman" w:hAnsi="Times New Roman"/>
                <w:color w:val="000000"/>
                <w:sz w:val="24"/>
                <w:szCs w:val="24"/>
              </w:rPr>
              <w:t>64-77-12</w:t>
            </w:r>
          </w:p>
        </w:tc>
      </w:tr>
    </w:tbl>
    <w:p w:rsidR="00DE6253" w:rsidRDefault="00DE6253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1C75DD">
      <w:pPr>
        <w:spacing w:line="240" w:lineRule="auto"/>
        <w:rPr>
          <w:sz w:val="24"/>
          <w:szCs w:val="24"/>
          <w:lang w:val="uk-UA"/>
        </w:rPr>
      </w:pPr>
    </w:p>
    <w:p w:rsidR="005D105D" w:rsidRDefault="005D105D" w:rsidP="001C75DD">
      <w:pPr>
        <w:spacing w:line="240" w:lineRule="auto"/>
        <w:rPr>
          <w:sz w:val="24"/>
          <w:szCs w:val="24"/>
          <w:lang w:val="uk-UA"/>
        </w:rPr>
      </w:pPr>
    </w:p>
    <w:p w:rsidR="005D105D" w:rsidRDefault="005D105D" w:rsidP="001C75DD">
      <w:pPr>
        <w:spacing w:line="240" w:lineRule="auto"/>
        <w:rPr>
          <w:sz w:val="24"/>
          <w:szCs w:val="24"/>
          <w:lang w:val="uk-UA"/>
        </w:rPr>
      </w:pPr>
    </w:p>
    <w:p w:rsidR="005D105D" w:rsidRDefault="005D105D" w:rsidP="001C75DD">
      <w:pPr>
        <w:spacing w:line="240" w:lineRule="auto"/>
        <w:rPr>
          <w:sz w:val="24"/>
          <w:szCs w:val="24"/>
          <w:lang w:val="uk-UA"/>
        </w:rPr>
      </w:pPr>
    </w:p>
    <w:p w:rsidR="005D105D" w:rsidRDefault="005D105D" w:rsidP="001C75DD">
      <w:pPr>
        <w:spacing w:line="240" w:lineRule="auto"/>
        <w:rPr>
          <w:sz w:val="24"/>
          <w:szCs w:val="24"/>
          <w:lang w:val="uk-UA"/>
        </w:rPr>
      </w:pPr>
    </w:p>
    <w:p w:rsidR="005D105D" w:rsidRDefault="005D105D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AA607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F3EEB">
        <w:rPr>
          <w:rFonts w:ascii="Times New Roman" w:eastAsia="Times New Roman" w:hAnsi="Times New Roman"/>
          <w:b/>
          <w:bCs/>
          <w:color w:val="2D2D2D"/>
          <w:sz w:val="28"/>
          <w:szCs w:val="28"/>
          <w:lang w:val="uk-UA" w:eastAsia="ru-RU"/>
        </w:rPr>
        <w:lastRenderedPageBreak/>
        <w:t>УМОВИ</w:t>
      </w:r>
      <w:r w:rsidRPr="009F3EEB"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  <w:t> </w:t>
      </w:r>
      <w:r w:rsidRPr="009F3EEB">
        <w:rPr>
          <w:rFonts w:ascii="Times New Roman" w:eastAsia="Times New Roman" w:hAnsi="Times New Roman"/>
          <w:b/>
          <w:bCs/>
          <w:color w:val="2D2D2D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b/>
          <w:bCs/>
          <w:color w:val="2D2D2D"/>
          <w:sz w:val="24"/>
          <w:szCs w:val="24"/>
          <w:lang w:val="uk-UA" w:eastAsia="ru-RU"/>
        </w:rPr>
        <w:t xml:space="preserve">проведення конкурсу на посаду </w:t>
      </w:r>
      <w:r>
        <w:rPr>
          <w:rFonts w:ascii="Times New Roman" w:hAnsi="Times New Roman"/>
          <w:b/>
          <w:sz w:val="24"/>
          <w:szCs w:val="24"/>
          <w:lang w:val="uk-UA"/>
        </w:rPr>
        <w:t>керівника закладу загальної середньої освіти комунальної форми власності</w:t>
      </w:r>
    </w:p>
    <w:p w:rsidR="00AA6070" w:rsidRPr="008D63FE" w:rsidRDefault="00AA6070" w:rsidP="00AA607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4"/>
          <w:szCs w:val="24"/>
          <w:lang w:val="uk-UA" w:eastAsia="ru-RU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5871"/>
      </w:tblGrid>
      <w:tr w:rsidR="00AA6070" w:rsidRPr="00AA6070" w:rsidTr="004C454D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AA6070" w:rsidRPr="00AA6070" w:rsidTr="00AA6070">
        <w:trPr>
          <w:trHeight w:val="259"/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 w:eastAsia="ru-RU"/>
              </w:rPr>
              <w:t>Найменування посади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директор закладу загальної середньої освіти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  <w:t>У</w:t>
            </w: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мови оплати праці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Посадовий оклад, надбавки, доплати та премії встановлюються згідно </w:t>
            </w:r>
            <w:r w:rsidRPr="00AA6070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 w:eastAsia="ru-RU"/>
              </w:rPr>
              <w:t xml:space="preserve">з </w:t>
            </w:r>
            <w:r w:rsidRPr="00AA6070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контракт</w:t>
            </w:r>
            <w:r w:rsidRPr="00AA6070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 w:eastAsia="ru-RU"/>
              </w:rPr>
              <w:t xml:space="preserve">ом </w:t>
            </w:r>
            <w:r w:rsidRPr="00AA6070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r w:rsidRPr="00AA6070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до норм чинного законодавства України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Інформація про призначення на посаду</w:t>
            </w: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  <w:t xml:space="preserve"> директора закладу освіти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ризнач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ення на посаду директора закладу загальної середньої освіти здійснюється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за результатами конкурсу на посаду керівника закладу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загальної середньої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освіти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шляхом укладення строков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ого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трудов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ого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договор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у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(контракт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у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)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A6070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строком на шість років (строком на два роки – для особи, яка призначається на посаду керівника закладу загальної середньої освіти вперше)</w:t>
            </w:r>
          </w:p>
        </w:tc>
      </w:tr>
      <w:tr w:rsidR="00AA6070" w:rsidRPr="00AA6070" w:rsidTr="004C454D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Кваліфікаційні </w:t>
            </w:r>
            <w:r w:rsidRPr="00AA607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val="uk-UA" w:eastAsia="ru-RU"/>
              </w:rPr>
              <w:t xml:space="preserve">та професійні </w:t>
            </w:r>
            <w:r w:rsidRPr="00AA607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вимоги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  <w:t>Громадянство України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  <w:t>Громадянин України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  <w:t>в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ища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  <w:t>;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  <w:t xml:space="preserve">освітній 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ступінь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  <w:t xml:space="preserve"> 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–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ru-RU"/>
              </w:rPr>
              <w:t>не нижче магістра (спеціаліста)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  <w:t>стаж педагогічної та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  <w:t xml:space="preserve">або науково-педагогічної 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роботи - не менше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ru-RU"/>
              </w:rPr>
              <w:t>трьох років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вільне володіння державною мовою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  <w:t xml:space="preserve">Вимоги на знання законодавства України 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  <w:t>Законодавство у сфері загальної середньої освіти, зокрема Закон України «Про освіту», Закон України «Про повну загальну середню освіту»</w:t>
            </w:r>
          </w:p>
        </w:tc>
      </w:tr>
      <w:tr w:rsidR="00AA6070" w:rsidRPr="004C454D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  <w:t>Інші вимоги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ru-RU"/>
              </w:rPr>
              <w:t>- організаторські здібності;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ru-RU"/>
              </w:rPr>
              <w:t>- фізичний і психічний стан, який не перешкоджає виконанню професійних обов’язків.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Не може обіймати посаду керівника закладу загальної середньої освіти особа, яка:</w:t>
            </w:r>
          </w:p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</w:pP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є недієздатною особою або цивільна дієздатність якої обмежена;</w:t>
            </w: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має судимість за вчинення злочину;</w:t>
            </w: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позбавлена права обіймати відповідну посаду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відповідно до Закону України «Про повну загальну середню освіту»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за рішенням суду визнана винною у вчиненні корупційного правопорушення;</w:t>
            </w: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за рішенням суду визнана винною у вчиненні правопорушення, пов’язаного з корупцією;</w:t>
            </w: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підпадає під заборону, встановлену </w:t>
            </w:r>
            <w:hyperlink r:id="rId5" w:tgtFrame="_blank" w:history="1"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Про очищення влади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  <w:t xml:space="preserve">Інформація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  <w:t>щодо переліку, місця та строків подання документів,</w:t>
            </w: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 xml:space="preserve"> необхідних для участі в конкурсі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  <w:t>Строк прийому документів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 w:eastAsia="ru-RU"/>
              </w:rPr>
            </w:pPr>
          </w:p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eastAsia="ru-RU"/>
              </w:rPr>
              <w:t xml:space="preserve">Дата початку </w:t>
            </w:r>
            <w:r w:rsidRPr="00AA6070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 w:eastAsia="ru-RU"/>
              </w:rPr>
              <w:t xml:space="preserve">та закінчення </w:t>
            </w:r>
            <w:r w:rsidRPr="00AA6070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eastAsia="ru-RU"/>
              </w:rPr>
              <w:t>прий</w:t>
            </w:r>
            <w:r w:rsidRPr="00AA6070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 w:eastAsia="ru-RU"/>
              </w:rPr>
              <w:t xml:space="preserve">ому </w:t>
            </w:r>
            <w:r w:rsidRPr="00AA6070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eastAsia="ru-RU"/>
              </w:rPr>
              <w:t>документів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27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календарних днів з дня оприлюднення оголошення про проведення конкурсу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color w:val="252B33"/>
                <w:sz w:val="24"/>
                <w:szCs w:val="24"/>
                <w:lang w:val="uk-UA" w:eastAsia="ru-RU"/>
              </w:rPr>
            </w:pP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З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09 год  00 хв  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 xml:space="preserve">15.05.2020 року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до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18 год 15 хв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 xml:space="preserve">  10.06.2020 року 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Перелік документів, необхідних для участі у конкурсі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заява про участь у конкурсі з наданням згоди на обробк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 персональних даних відповідно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 </w:t>
            </w:r>
            <w:hyperlink r:id="rId6" w:tgtFrame="_blank" w:history="1"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Закону України</w:t>
              </w:r>
            </w:hyperlink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«Про захист персональних даних»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(додається)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автобіографі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я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та/або резюме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(за вибором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претендента на участь у конкурсі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);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копія документа, що посвідчує особу та підтверджує громадянство України;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копія документа про вищу освіту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(з додатком, що є його невід’ємною частиною) не нижче освітнього ступеня магістра (спеціаліста)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 документ, що підтверджує вільне володіння державною мовою;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копія трудової книжки чи інших документів, що підтверджують стаж педагогічної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(науково-педагогічної) роботи не менше трьох років на день їх подання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довідк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 відсутність судимості;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довідка про проходження попереднього (періодичного) психіатричного огляду;</w:t>
            </w: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мотиваційний лист, складений у довільній формі;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ind w:right="57"/>
              <w:contextualSpacing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заява про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наявність 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близьких родичів у складі конкурсної комісії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(у разі наявності).</w:t>
            </w: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ind w:right="57"/>
              <w:contextualSpacing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</w:t>
            </w:r>
            <w:r w:rsidRPr="00AA6070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 w:eastAsia="ru-RU"/>
              </w:rPr>
              <w:t xml:space="preserve">Особа подає документи у папці із файлами окремо на кожен заклад на посаду керівника, якого оголошений конкурс. </w:t>
            </w: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    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Особа може надати інші документи, які можуть підтверджувати її професійні та/або моральні якості.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Відповідальність за достовірність поданих документів несе заявник.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>Місце</w:t>
            </w: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  <w:t xml:space="preserve"> подання документів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29000,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 Хмельницький, вул. Грушевського, 53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,                            Департамент освіти та науки Хмельницької міської ради, кабінет № 29</w:t>
            </w:r>
          </w:p>
        </w:tc>
      </w:tr>
      <w:tr w:rsidR="00AA6070" w:rsidRPr="00AA6070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Прізвище</w:t>
            </w: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 w:eastAsia="ru-RU"/>
              </w:rPr>
              <w:t xml:space="preserve">, </w:t>
            </w: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ім’я, </w:t>
            </w: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 w:eastAsia="ru-RU"/>
              </w:rPr>
              <w:t xml:space="preserve">по батькові, посада, </w:t>
            </w: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номер телефону та адрес</w:t>
            </w: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 w:eastAsia="ru-RU"/>
              </w:rPr>
              <w:t>а</w:t>
            </w: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електронної пошти</w:t>
            </w: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 w:eastAsia="ru-RU"/>
              </w:rPr>
              <w:t xml:space="preserve"> особи</w:t>
            </w: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, яка нада</w:t>
            </w: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 w:eastAsia="ru-RU"/>
              </w:rPr>
              <w:t xml:space="preserve">є додаткову </w:t>
            </w: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інформацію про конкурс та приймає документи для участі у конкурсі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  <w:t>Нагорна Віталіна Володимирівна,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начальник відділу науки та педагогічних кадрів (секретар конкурсної комісії),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тел. 79-46-52,  тел. </w:t>
            </w:r>
            <w:r w:rsidRPr="00AA607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79-47-26</w:t>
            </w:r>
            <w:r w:rsidRPr="00AA607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е-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AA607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: </w:t>
            </w:r>
            <w:r w:rsidRPr="00AA60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 w:eastAsia="ru-RU"/>
              </w:rPr>
              <w:t>konkyrs</w:t>
            </w:r>
            <w:r w:rsidRPr="00AA60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A60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 w:eastAsia="ru-RU"/>
              </w:rPr>
              <w:t>khmdirector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gmail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</w:p>
        </w:tc>
      </w:tr>
      <w:tr w:rsidR="00AA6070" w:rsidRPr="00AA6070" w:rsidTr="004C454D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val="uk-UA" w:eastAsia="ru-RU"/>
              </w:rPr>
              <w:t>Інформація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>щодо місця, етапів проведення конкурсу</w:t>
            </w:r>
          </w:p>
        </w:tc>
      </w:tr>
      <w:tr w:rsidR="00AA6070" w:rsidRPr="004C454D" w:rsidTr="00AA6070">
        <w:trPr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 w:eastAsia="ru-RU"/>
              </w:rPr>
              <w:t>Місце проведення конкурсу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Департамент освіти та науки Хмельницької міської ради,                    м. Хмельницький, вул. Грушевського, 53, кабінет № 24.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Хмельницька міська рада, м. Хмельницький,                          вул. Гагаріна, 3 (</w:t>
            </w:r>
            <w:r w:rsidRPr="00AA6070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 w:eastAsia="ru-RU"/>
              </w:rPr>
              <w:t xml:space="preserve">місце проведення конкурсних відборів буде  додатково повідомлено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на офіційних вебсайтах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lastRenderedPageBreak/>
              <w:t xml:space="preserve">Хмельницької міської ради </w:t>
            </w:r>
            <w:r w:rsidRPr="00AA60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hyperlink r:id="rId7" w:history="1"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https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>://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khm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>.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gov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>.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ua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>/</w:t>
              </w:r>
            </w:hyperlink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та Департаменту освіти та науки Хмельницької міської ради (</w:t>
            </w:r>
            <w:r w:rsidRPr="00AA607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https://osvita.khm.gov.ua/)</w:t>
            </w:r>
            <w:r w:rsidRPr="00AA6070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 w:eastAsia="ru-RU"/>
              </w:rPr>
              <w:t>).</w:t>
            </w:r>
          </w:p>
        </w:tc>
      </w:tr>
      <w:tr w:rsidR="00AA6070" w:rsidRPr="00AA6070" w:rsidTr="00AA6070">
        <w:trPr>
          <w:trHeight w:val="2394"/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lastRenderedPageBreak/>
              <w:t>Етапи та строки проведення конкурсу</w:t>
            </w:r>
          </w:p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</w:pPr>
          </w:p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</w:pP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 xml:space="preserve">     1.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A6070">
              <w:rPr>
                <w:rFonts w:ascii="Times New Roman" w:eastAsiaTheme="minorHAnsi" w:hAnsi="Times New Roman"/>
                <w:color w:val="252B33"/>
                <w:sz w:val="24"/>
                <w:szCs w:val="24"/>
                <w:lang w:val="uk-UA" w:eastAsia="ru-RU"/>
              </w:rPr>
              <w:t>П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еревірк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а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поданих документів на відповідність встановленим законодавством вимогам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та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допу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ск претендентів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 участі у конкурсному відборі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1.06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-1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2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.06.2020 року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    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>2.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О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знайомлення кандидатів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, допущених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 участі у конкурсному відборі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,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із закладом освіти, його трудовим колективом та представниками батьківського самоврядування закладу освіти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.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15.06-19.06.2020 року</w:t>
            </w:r>
          </w:p>
        </w:tc>
      </w:tr>
      <w:tr w:rsidR="00AA6070" w:rsidRPr="00AA6070" w:rsidTr="00AA6070">
        <w:trPr>
          <w:trHeight w:val="3727"/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>Д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ат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>а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початку конкурсного відбору, його 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 xml:space="preserve">етапи 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та тривалість</w:t>
            </w:r>
            <w:r w:rsidRPr="00AA6070">
              <w:rPr>
                <w:rFonts w:ascii="Times New Roman" w:eastAsiaTheme="minorHAnsi" w:hAnsi="Times New Roman"/>
                <w:i/>
                <w:sz w:val="24"/>
                <w:szCs w:val="24"/>
                <w:lang w:val="uk-UA" w:eastAsia="ru-RU"/>
              </w:rPr>
              <w:t xml:space="preserve">                             (з</w:t>
            </w:r>
            <w:r w:rsidRPr="00AA6070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eastAsia="ru-RU"/>
              </w:rPr>
              <w:t>а рішенням конкурсної комісії дата і час, місце проведення конкурсного відбору будуть повідомле</w:t>
            </w:r>
            <w:r w:rsidRPr="00AA6070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val="uk-UA" w:eastAsia="ru-RU"/>
              </w:rPr>
              <w:t>н</w:t>
            </w:r>
            <w:r w:rsidRPr="00AA6070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eastAsia="ru-RU"/>
              </w:rPr>
              <w:t>ні додатково</w:t>
            </w:r>
            <w:r w:rsidRPr="00AA6070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</w:p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7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>3.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>П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роведення конкурсного відбору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>: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з 22.06. по 14.07.2020 року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 w:eastAsia="ru-RU"/>
              </w:rPr>
              <w:t>І етап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– письмове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тестування на знання законодавства України у сфері загальної середньої освіти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(тривалість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 довше 60 хвилин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);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 w:eastAsia="ru-RU"/>
              </w:rPr>
              <w:t>ІІ етап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–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вирішення письмового ситуаційного завдання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на знання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професійних компетентностей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(тривалість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довше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30 хвилин);</w:t>
            </w:r>
          </w:p>
          <w:p w:rsidR="00AA6070" w:rsidRPr="00AA6070" w:rsidRDefault="00AA6070" w:rsidP="00AA6070">
            <w:pPr>
              <w:widowControl w:val="0"/>
              <w:shd w:val="clear" w:color="auto" w:fill="FFFFFF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 w:eastAsia="ru-RU"/>
              </w:rPr>
              <w:t>ІІІ етап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– презентація перспективного плану розвитку закладу загальної середньої освіти (не довше 10 хвилин на одну презентацію).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      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>4.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В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изначення переможця конкурсу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або визнання конкурсу таким, що не відбувся (в день проведення презентації плану розвитку закладу освіти).</w:t>
            </w:r>
          </w:p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      </w:t>
            </w:r>
            <w:r w:rsidRPr="00AA6070"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  <w:t>5.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О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прилюднення результатів конкурсу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(у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продовж двох робочих днів з дня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закінчення конкурсу).</w:t>
            </w:r>
          </w:p>
        </w:tc>
      </w:tr>
      <w:tr w:rsidR="00AA6070" w:rsidRPr="004C454D" w:rsidTr="00AA6070">
        <w:trPr>
          <w:trHeight w:val="1224"/>
          <w:tblCellSpacing w:w="0" w:type="dxa"/>
        </w:trPr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Інформація щодо завдань конкурсного відбору</w:t>
            </w:r>
          </w:p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</w:pPr>
          </w:p>
          <w:p w:rsidR="00AA6070" w:rsidRPr="00AA6070" w:rsidRDefault="00AA6070" w:rsidP="00AA6070">
            <w:pPr>
              <w:widowControl w:val="0"/>
              <w:adjustRightInd w:val="0"/>
              <w:spacing w:before="75" w:after="100" w:afterAutospacing="1" w:line="210" w:lineRule="atLeast"/>
              <w:jc w:val="both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070" w:rsidRPr="00AA6070" w:rsidRDefault="00AA6070" w:rsidP="00AA6070">
            <w:pPr>
              <w:widowControl w:val="0"/>
              <w:tabs>
                <w:tab w:val="left" w:pos="4678"/>
              </w:tabs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З</w:t>
            </w:r>
            <w:r w:rsidRPr="00AA60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ru-RU"/>
              </w:rPr>
              <w:t>разок ситуаційного завдання та критерії оцінювання</w:t>
            </w:r>
            <w:r w:rsidRPr="00AA60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тестувань і завдань</w:t>
            </w:r>
            <w:r w:rsidRPr="00AA607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 xml:space="preserve"> розміщуються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на офіційних вебсайтах Хмельницької міської ради </w:t>
            </w:r>
            <w:r w:rsidRPr="00AA60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hyperlink r:id="rId8" w:history="1"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https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>://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khm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>.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gov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>.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ua</w:t>
              </w:r>
              <w:r w:rsidRPr="00AA607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>/</w:t>
              </w:r>
            </w:hyperlink>
            <w:r w:rsidRPr="00AA60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  <w:r w:rsidRPr="00AA60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AA6070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та Департаменту освіти та науки Хмельницької міської ради (</w:t>
            </w:r>
            <w:r w:rsidRPr="00AA607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https://osvita.khm.gov.ua/).</w:t>
            </w:r>
          </w:p>
        </w:tc>
      </w:tr>
    </w:tbl>
    <w:p w:rsidR="00DE6253" w:rsidRDefault="00DE6253" w:rsidP="001C75DD">
      <w:pPr>
        <w:spacing w:line="240" w:lineRule="auto"/>
        <w:rPr>
          <w:sz w:val="24"/>
          <w:szCs w:val="24"/>
          <w:lang w:val="uk-UA"/>
        </w:rPr>
      </w:pPr>
    </w:p>
    <w:p w:rsidR="00DE6253" w:rsidRDefault="00DE6253" w:rsidP="001C75DD">
      <w:pPr>
        <w:spacing w:line="240" w:lineRule="auto"/>
        <w:rPr>
          <w:sz w:val="24"/>
          <w:szCs w:val="24"/>
          <w:lang w:val="uk-UA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4C454D" w:rsidRDefault="004C454D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AA6070" w:rsidRDefault="00AA6070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</w:p>
    <w:p w:rsidR="004C454D" w:rsidRDefault="004C454D" w:rsidP="00AA607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</w:pPr>
      <w:bookmarkStart w:id="0" w:name="_GoBack"/>
      <w:bookmarkEnd w:id="0"/>
    </w:p>
    <w:sectPr w:rsidR="004C454D" w:rsidSect="00AD3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0600BA"/>
    <w:multiLevelType w:val="hybridMultilevel"/>
    <w:tmpl w:val="56BAA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DD"/>
    <w:rsid w:val="001C75DD"/>
    <w:rsid w:val="00393862"/>
    <w:rsid w:val="003976B5"/>
    <w:rsid w:val="004C454D"/>
    <w:rsid w:val="005D105D"/>
    <w:rsid w:val="007E2347"/>
    <w:rsid w:val="00AA6070"/>
    <w:rsid w:val="00BD7302"/>
    <w:rsid w:val="00DC0078"/>
    <w:rsid w:val="00DE6253"/>
    <w:rsid w:val="00E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67AFA-F70B-4E26-82F5-116AC637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D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75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BD7302"/>
    <w:pPr>
      <w:ind w:left="720"/>
      <w:contextualSpacing/>
    </w:pPr>
    <w:rPr>
      <w:lang w:val="uk-UA"/>
    </w:rPr>
  </w:style>
  <w:style w:type="paragraph" w:styleId="a6">
    <w:name w:val="No Spacing"/>
    <w:uiPriority w:val="1"/>
    <w:qFormat/>
    <w:rsid w:val="00BD73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m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97-17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6808</Words>
  <Characters>3882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Либа Ольга Вікторівна</cp:lastModifiedBy>
  <cp:revision>7</cp:revision>
  <dcterms:created xsi:type="dcterms:W3CDTF">2020-04-30T10:43:00Z</dcterms:created>
  <dcterms:modified xsi:type="dcterms:W3CDTF">2020-05-15T08:38:00Z</dcterms:modified>
</cp:coreProperties>
</file>